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jc w:val="center"/>
        <w:outlineLvl w:val="1"/>
        <w:rPr>
          <w:rFonts w:ascii="微软雅黑" w:hAnsi="微软雅黑" w:eastAsia="微软雅黑" w:cs="宋体"/>
          <w:b/>
          <w:bCs/>
          <w:spacing w:val="8"/>
          <w:kern w:val="0"/>
          <w:sz w:val="32"/>
          <w:szCs w:val="32"/>
        </w:rPr>
      </w:pPr>
      <w:bookmarkStart w:id="2" w:name="_GoBack"/>
      <w:bookmarkEnd w:id="2"/>
      <w:r>
        <w:rPr>
          <w:rFonts w:hint="eastAsia" w:ascii="微软雅黑" w:hAnsi="微软雅黑" w:eastAsia="微软雅黑" w:cs="宋体"/>
          <w:b/>
          <w:bCs/>
          <w:spacing w:val="8"/>
          <w:kern w:val="0"/>
          <w:sz w:val="32"/>
          <w:szCs w:val="32"/>
        </w:rPr>
        <w:t>有色金属材料制备加工国家重点实验室电子束制备与特种加工技术研究团队2</w:t>
      </w:r>
      <w:r>
        <w:rPr>
          <w:rFonts w:ascii="微软雅黑" w:hAnsi="微软雅黑" w:eastAsia="微软雅黑" w:cs="宋体"/>
          <w:b/>
          <w:bCs/>
          <w:spacing w:val="8"/>
          <w:kern w:val="0"/>
          <w:sz w:val="32"/>
          <w:szCs w:val="32"/>
        </w:rPr>
        <w:t>022</w:t>
      </w:r>
      <w:r>
        <w:rPr>
          <w:rFonts w:hint="eastAsia" w:ascii="微软雅黑" w:hAnsi="微软雅黑" w:eastAsia="微软雅黑" w:cs="宋体"/>
          <w:b/>
          <w:bCs/>
          <w:spacing w:val="8"/>
          <w:kern w:val="0"/>
          <w:sz w:val="32"/>
          <w:szCs w:val="32"/>
        </w:rPr>
        <w:t>年招聘博士后公告</w:t>
      </w:r>
    </w:p>
    <w:p>
      <w:pPr>
        <w:widowControl/>
        <w:shd w:val="clear" w:color="auto" w:fill="FFFFFF"/>
        <w:spacing w:after="240"/>
        <w:jc w:val="center"/>
        <w:outlineLvl w:val="1"/>
        <w:rPr>
          <w:rFonts w:ascii="微软雅黑" w:hAnsi="微软雅黑" w:eastAsia="微软雅黑" w:cs="宋体"/>
          <w:b/>
          <w:bCs/>
          <w:spacing w:val="8"/>
          <w:kern w:val="0"/>
          <w:sz w:val="32"/>
          <w:szCs w:val="32"/>
        </w:rPr>
      </w:pPr>
      <w:r>
        <w:rPr>
          <w:rFonts w:hint="eastAsia" w:ascii="微软雅黑" w:hAnsi="微软雅黑" w:eastAsia="微软雅黑" w:cs="宋体"/>
          <w:b/>
          <w:bCs/>
          <w:spacing w:val="8"/>
          <w:kern w:val="0"/>
          <w:sz w:val="32"/>
          <w:szCs w:val="32"/>
        </w:rPr>
        <w:t>欢迎到全国优秀国家重点实验室工作深造！</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kern w:val="0"/>
          <w:sz w:val="27"/>
          <w:szCs w:val="27"/>
        </w:rPr>
      </w:pPr>
      <w:r>
        <w:rPr>
          <w:rFonts w:hint="eastAsia" w:ascii="Times New Roman" w:hAnsi="Times New Roman" w:eastAsia="微软雅黑" w:cs="Times New Roman"/>
          <w:kern w:val="0"/>
          <w:sz w:val="27"/>
          <w:szCs w:val="27"/>
        </w:rPr>
        <w:t>国家重点实验室</w:t>
      </w:r>
      <w:r>
        <w:rPr>
          <w:rFonts w:ascii="Times New Roman" w:hAnsi="Times New Roman" w:eastAsia="微软雅黑" w:cs="Times New Roman"/>
          <w:kern w:val="0"/>
          <w:sz w:val="27"/>
          <w:szCs w:val="27"/>
        </w:rPr>
        <w:t>介绍</w:t>
      </w:r>
    </w:p>
    <w:p>
      <w:pPr>
        <w:widowControl/>
        <w:shd w:val="clear" w:color="auto" w:fill="FFFFFF"/>
        <w:ind w:firstLine="512" w:firstLineChars="200"/>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有色金属材料制备加工国家重点实验室（重点实验室）是国家科技部在转制院所和企业中首批试点建设的两个国家重点实验室之一，依托单位为国务院国资委直接管理的中央企业——有研科技集团有限公司（北京有色金属研究总院）。重点实验室主要从事大品种有色金属结构材料及其先进制备加工技术领域的基础和应用基础性研究，在新材料研发及关键共性技术研究方面形成了鲜明特色，是经国家科技部评估确定的优秀类国家重点实验室（国家科技部文件国科发基[2018]51号），位列材料类企业国家重点实验第二名。</w:t>
      </w: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kern w:val="0"/>
          <w:sz w:val="27"/>
          <w:szCs w:val="27"/>
        </w:rPr>
      </w:pPr>
      <w:r>
        <w:rPr>
          <w:rFonts w:hint="eastAsia" w:ascii="Times New Roman" w:hAnsi="Times New Roman" w:eastAsia="微软雅黑" w:cs="Times New Roman"/>
          <w:kern w:val="0"/>
          <w:sz w:val="27"/>
          <w:szCs w:val="27"/>
        </w:rPr>
        <w:t>研究</w:t>
      </w:r>
      <w:r>
        <w:rPr>
          <w:rFonts w:ascii="Times New Roman" w:hAnsi="Times New Roman" w:eastAsia="微软雅黑" w:cs="Times New Roman"/>
          <w:kern w:val="0"/>
          <w:sz w:val="27"/>
          <w:szCs w:val="27"/>
        </w:rPr>
        <w:t>团队介绍</w:t>
      </w:r>
    </w:p>
    <w:p>
      <w:pPr>
        <w:widowControl/>
        <w:shd w:val="clear" w:color="auto" w:fill="FFFFFF"/>
        <w:ind w:firstLine="512" w:firstLineChars="200"/>
        <w:rPr>
          <w:rFonts w:ascii="微软雅黑" w:hAnsi="微软雅黑" w:eastAsia="微软雅黑" w:cs="宋体"/>
          <w:spacing w:val="8"/>
          <w:kern w:val="0"/>
          <w:sz w:val="24"/>
          <w:szCs w:val="24"/>
        </w:rPr>
      </w:pPr>
      <w:bookmarkStart w:id="0" w:name="_Hlk69721284"/>
      <w:r>
        <w:rPr>
          <w:rFonts w:hint="eastAsia" w:ascii="微软雅黑" w:hAnsi="微软雅黑" w:eastAsia="微软雅黑" w:cs="宋体"/>
          <w:spacing w:val="8"/>
          <w:kern w:val="0"/>
          <w:sz w:val="24"/>
          <w:szCs w:val="24"/>
        </w:rPr>
        <w:t>电子束制备与特种加工技术为重点实验室主要研究方向之一，朱宝宏教授为带头人。课题组</w:t>
      </w:r>
      <w:bookmarkEnd w:id="0"/>
      <w:r>
        <w:rPr>
          <w:rFonts w:hint="eastAsia" w:ascii="微软雅黑" w:hAnsi="微软雅黑" w:eastAsia="微软雅黑" w:cs="宋体"/>
          <w:spacing w:val="8"/>
          <w:kern w:val="0"/>
          <w:sz w:val="24"/>
          <w:szCs w:val="24"/>
        </w:rPr>
        <w:t>长期从事电子束制备高纯金属与电子束增材制造研究，</w:t>
      </w:r>
      <w:bookmarkStart w:id="1" w:name="_Hlk69721513"/>
      <w:r>
        <w:rPr>
          <w:rFonts w:hint="eastAsia" w:ascii="微软雅黑" w:hAnsi="微软雅黑" w:eastAsia="微软雅黑" w:cs="宋体"/>
          <w:spacing w:val="8"/>
          <w:kern w:val="0"/>
          <w:sz w:val="24"/>
          <w:szCs w:val="24"/>
        </w:rPr>
        <w:t>课题组同时具备电子束技术开发与大功率电子束装备设计制造能力，目前正在承担国家级科研课题</w:t>
      </w:r>
      <w:r>
        <w:rPr>
          <w:rFonts w:ascii="微软雅黑" w:hAnsi="微软雅黑" w:eastAsia="微软雅黑" w:cs="宋体"/>
          <w:spacing w:val="8"/>
          <w:kern w:val="0"/>
          <w:sz w:val="24"/>
          <w:szCs w:val="24"/>
        </w:rPr>
        <w:t>5</w:t>
      </w:r>
      <w:r>
        <w:rPr>
          <w:rFonts w:hint="eastAsia" w:ascii="微软雅黑" w:hAnsi="微软雅黑" w:eastAsia="微软雅黑" w:cs="宋体"/>
          <w:spacing w:val="8"/>
          <w:kern w:val="0"/>
          <w:sz w:val="24"/>
          <w:szCs w:val="24"/>
        </w:rPr>
        <w:t>项，任务饱满、经费充足，现因发展和工作需要，急需招收博士后研究人员</w:t>
      </w:r>
      <w:r>
        <w:rPr>
          <w:rFonts w:ascii="微软雅黑" w:hAnsi="微软雅黑" w:eastAsia="微软雅黑" w:cs="宋体"/>
          <w:spacing w:val="8"/>
          <w:kern w:val="0"/>
          <w:sz w:val="24"/>
          <w:szCs w:val="24"/>
        </w:rPr>
        <w:t>1</w:t>
      </w:r>
      <w:r>
        <w:rPr>
          <w:rFonts w:hint="eastAsia" w:ascii="微软雅黑" w:hAnsi="微软雅黑" w:eastAsia="微软雅黑" w:cs="宋体"/>
          <w:spacing w:val="8"/>
          <w:kern w:val="0"/>
          <w:sz w:val="24"/>
          <w:szCs w:val="24"/>
        </w:rPr>
        <w:t>名参加</w:t>
      </w:r>
      <w:r>
        <w:rPr>
          <w:rFonts w:hint="eastAsia" w:ascii="微软雅黑" w:hAnsi="微软雅黑" w:eastAsia="微软雅黑" w:cs="宋体"/>
          <w:spacing w:val="8"/>
          <w:kern w:val="0"/>
          <w:sz w:val="24"/>
          <w:szCs w:val="24"/>
          <w:highlight w:val="none"/>
        </w:rPr>
        <w:t>国家X</w:t>
      </w:r>
      <w:r>
        <w:rPr>
          <w:rFonts w:ascii="微软雅黑" w:hAnsi="微软雅黑" w:eastAsia="微软雅黑" w:cs="宋体"/>
          <w:spacing w:val="8"/>
          <w:kern w:val="0"/>
          <w:sz w:val="24"/>
          <w:szCs w:val="24"/>
          <w:highlight w:val="none"/>
        </w:rPr>
        <w:t>XX</w:t>
      </w:r>
      <w:r>
        <w:rPr>
          <w:rFonts w:hint="eastAsia" w:ascii="微软雅黑" w:hAnsi="微软雅黑" w:eastAsia="微软雅黑" w:cs="宋体"/>
          <w:spacing w:val="8"/>
          <w:kern w:val="0"/>
          <w:sz w:val="24"/>
          <w:szCs w:val="24"/>
          <w:highlight w:val="none"/>
        </w:rPr>
        <w:t>计划重</w:t>
      </w:r>
      <w:r>
        <w:rPr>
          <w:rFonts w:hint="eastAsia" w:ascii="微软雅黑" w:hAnsi="微软雅黑" w:eastAsia="微软雅黑" w:cs="宋体"/>
          <w:spacing w:val="8"/>
          <w:kern w:val="0"/>
          <w:sz w:val="24"/>
          <w:szCs w:val="24"/>
        </w:rPr>
        <w:t>点项目等研究工作，诚挚欢迎有金属材料专业背景的同学加入。</w:t>
      </w:r>
    </w:p>
    <w:bookmarkEnd w:id="1"/>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kern w:val="0"/>
          <w:sz w:val="27"/>
          <w:szCs w:val="27"/>
        </w:rPr>
      </w:pPr>
      <w:r>
        <w:rPr>
          <w:rFonts w:hint="eastAsia" w:ascii="Times New Roman" w:hAnsi="Times New Roman" w:eastAsia="微软雅黑" w:cs="Times New Roman"/>
          <w:kern w:val="0"/>
          <w:sz w:val="27"/>
          <w:szCs w:val="27"/>
        </w:rPr>
        <w:t>应聘要求</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1. 具有良好的沟通协调能力、综合分析能力、报告撰写能力，能高质量完成博士后研究工作任务。</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2. 近3年内在国内外获得博士学位或应届博士毕业生，年龄在35岁以下，身体健康。</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3. 有从事电子束提纯、电子束增材制造、先进难熔金属材料制备、特种制备加工技术等相关研究经历者优先。</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4. 要求脱产从事博士后研究工作不少于2年。</w:t>
      </w:r>
    </w:p>
    <w:p>
      <w:pPr>
        <w:widowControl/>
        <w:shd w:val="clear" w:color="auto" w:fill="FFFFFF"/>
        <w:ind w:firstLine="512" w:firstLineChars="200"/>
        <w:rPr>
          <w:rFonts w:ascii="微软雅黑" w:hAnsi="微软雅黑" w:eastAsia="微软雅黑" w:cs="宋体"/>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kern w:val="0"/>
          <w:sz w:val="27"/>
          <w:szCs w:val="27"/>
        </w:rPr>
      </w:pPr>
      <w:r>
        <w:rPr>
          <w:rFonts w:hint="eastAsia" w:ascii="Times New Roman" w:hAnsi="Times New Roman" w:eastAsia="微软雅黑" w:cs="Times New Roman"/>
          <w:kern w:val="0"/>
          <w:sz w:val="27"/>
          <w:szCs w:val="27"/>
        </w:rPr>
        <w:t>工作条件及待遇</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1. 根据个人科研工作能力和博士后有关规定从优发放，享受单位福利及</w:t>
      </w:r>
      <w:r>
        <w:rPr>
          <w:rFonts w:hint="eastAsia" w:ascii="微软雅黑" w:hAnsi="微软雅黑" w:eastAsia="微软雅黑" w:cs="宋体"/>
          <w:spacing w:val="8"/>
          <w:kern w:val="0"/>
          <w:sz w:val="24"/>
          <w:szCs w:val="24"/>
          <w:lang w:val="en-US" w:eastAsia="zh-CN"/>
        </w:rPr>
        <w:t>六险两金</w:t>
      </w:r>
      <w:r>
        <w:rPr>
          <w:rFonts w:hint="eastAsia" w:ascii="微软雅黑" w:hAnsi="微软雅黑" w:eastAsia="微软雅黑" w:cs="宋体"/>
          <w:spacing w:val="8"/>
          <w:kern w:val="0"/>
          <w:sz w:val="24"/>
          <w:szCs w:val="24"/>
        </w:rPr>
        <w:t>，年薪</w:t>
      </w:r>
      <w:r>
        <w:rPr>
          <w:rFonts w:hint="eastAsia" w:ascii="微软雅黑" w:hAnsi="微软雅黑" w:eastAsia="微软雅黑" w:cs="宋体"/>
          <w:b/>
          <w:spacing w:val="8"/>
          <w:kern w:val="0"/>
          <w:sz w:val="24"/>
          <w:szCs w:val="24"/>
        </w:rPr>
        <w:t>2</w:t>
      </w:r>
      <w:r>
        <w:rPr>
          <w:rFonts w:ascii="微软雅黑" w:hAnsi="微软雅黑" w:eastAsia="微软雅黑" w:cs="宋体"/>
          <w:b/>
          <w:spacing w:val="8"/>
          <w:kern w:val="0"/>
          <w:sz w:val="24"/>
          <w:szCs w:val="24"/>
        </w:rPr>
        <w:t>0</w:t>
      </w:r>
      <w:r>
        <w:rPr>
          <w:rFonts w:hint="eastAsia" w:ascii="微软雅黑" w:hAnsi="微软雅黑" w:eastAsia="微软雅黑" w:cs="宋体"/>
          <w:b/>
          <w:spacing w:val="8"/>
          <w:kern w:val="0"/>
          <w:sz w:val="24"/>
          <w:szCs w:val="24"/>
        </w:rPr>
        <w:t>万以上</w:t>
      </w:r>
      <w:r>
        <w:rPr>
          <w:rFonts w:hint="eastAsia" w:ascii="微软雅黑" w:hAnsi="微软雅黑" w:eastAsia="微软雅黑" w:cs="宋体"/>
          <w:spacing w:val="8"/>
          <w:kern w:val="0"/>
          <w:sz w:val="24"/>
          <w:szCs w:val="24"/>
        </w:rPr>
        <w:t>（具体面议）。</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2. 在站期间可提供北京市北三环附近</w:t>
      </w:r>
      <w:r>
        <w:rPr>
          <w:rFonts w:hint="eastAsia" w:ascii="微软雅黑" w:hAnsi="微软雅黑" w:eastAsia="微软雅黑" w:cs="宋体"/>
          <w:b/>
          <w:spacing w:val="8"/>
          <w:kern w:val="0"/>
          <w:sz w:val="24"/>
          <w:szCs w:val="24"/>
        </w:rPr>
        <w:t>两室一厅</w:t>
      </w:r>
      <w:r>
        <w:rPr>
          <w:rFonts w:hint="eastAsia" w:ascii="微软雅黑" w:hAnsi="微软雅黑" w:eastAsia="微软雅黑" w:cs="宋体"/>
          <w:spacing w:val="8"/>
          <w:kern w:val="0"/>
          <w:sz w:val="24"/>
          <w:szCs w:val="24"/>
        </w:rPr>
        <w:t>周转房1套。</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3. 提供充足的项目经费和良好的科研条件，以及参加国内外学术交流机会。</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4. 积极协助申请国家、北京市及有研集团各项人才政策及经费支持,</w:t>
      </w:r>
      <w:r>
        <w:rPr>
          <w:rFonts w:hint="eastAsia"/>
        </w:rPr>
        <w:t xml:space="preserve"> </w:t>
      </w:r>
      <w:r>
        <w:rPr>
          <w:rFonts w:hint="eastAsia" w:ascii="微软雅黑" w:hAnsi="微软雅黑" w:eastAsia="微软雅黑" w:cs="宋体"/>
          <w:spacing w:val="8"/>
          <w:kern w:val="0"/>
          <w:sz w:val="24"/>
          <w:szCs w:val="24"/>
        </w:rPr>
        <w:t>可申报中国博士后科学基金、博士后创新人才支持计划、国家博士后国际交流计划等，并根据兴趣与需求支持个人的职业发展。</w:t>
      </w:r>
    </w:p>
    <w:p>
      <w:pPr>
        <w:widowControl/>
        <w:shd w:val="clear" w:color="auto" w:fill="FFFFFF"/>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5. 可协助解决博士后子女上学入托问题。</w:t>
      </w:r>
    </w:p>
    <w:p>
      <w:pPr>
        <w:widowControl/>
        <w:shd w:val="clear"/>
        <w:snapToGrid w:val="0"/>
        <w:spacing w:line="300" w:lineRule="auto"/>
        <w:rPr>
          <w:rFonts w:ascii="微软雅黑" w:hAnsi="微软雅黑" w:eastAsia="微软雅黑" w:cs="宋体"/>
          <w:spacing w:val="8"/>
          <w:kern w:val="0"/>
          <w:sz w:val="24"/>
          <w:szCs w:val="24"/>
        </w:rPr>
      </w:pPr>
      <w:r>
        <w:rPr>
          <w:rFonts w:hint="eastAsia" w:ascii="微软雅黑" w:hAnsi="微软雅黑" w:eastAsia="微软雅黑" w:cs="宋体"/>
          <w:spacing w:val="8"/>
          <w:kern w:val="0"/>
          <w:sz w:val="24"/>
          <w:szCs w:val="24"/>
        </w:rPr>
        <w:t xml:space="preserve">6. </w:t>
      </w:r>
      <w:r>
        <w:rPr>
          <w:rFonts w:hint="eastAsia" w:ascii="微软雅黑" w:hAnsi="微软雅黑" w:eastAsia="微软雅黑"/>
          <w:color w:val="333333"/>
          <w:sz w:val="24"/>
          <w:szCs w:val="28"/>
        </w:rPr>
        <w:t>出站后择优留本单位从事科研工作，按照博士后管理政策办理有关落户事宜。</w:t>
      </w:r>
    </w:p>
    <w:p>
      <w:pPr>
        <w:widowControl/>
        <w:shd w:val="clear" w:color="auto" w:fill="FFFFFF"/>
        <w:rPr>
          <w:rFonts w:ascii="微软雅黑" w:hAnsi="微软雅黑" w:eastAsia="微软雅黑" w:cs="宋体"/>
          <w:spacing w:val="8"/>
          <w:kern w:val="0"/>
          <w:sz w:val="24"/>
          <w:szCs w:val="24"/>
        </w:rPr>
      </w:pPr>
    </w:p>
    <w:p>
      <w:pPr>
        <w:widowControl/>
        <w:pBdr>
          <w:bottom w:val="single" w:color="CCCCCC" w:sz="6" w:space="0"/>
        </w:pBdr>
        <w:shd w:val="clear" w:color="auto" w:fill="FFFFFF"/>
        <w:spacing w:before="312" w:beforeLines="100"/>
        <w:ind w:firstLine="270" w:firstLineChars="100"/>
        <w:jc w:val="left"/>
        <w:outlineLvl w:val="3"/>
        <w:rPr>
          <w:rFonts w:ascii="Times New Roman" w:hAnsi="Times New Roman" w:eastAsia="微软雅黑" w:cs="Times New Roman"/>
          <w:b/>
          <w:bCs/>
          <w:kern w:val="0"/>
          <w:sz w:val="24"/>
          <w:szCs w:val="24"/>
        </w:rPr>
      </w:pPr>
      <w:r>
        <w:rPr>
          <w:rFonts w:hint="eastAsia" w:ascii="Times New Roman" w:hAnsi="Times New Roman" w:eastAsia="微软雅黑" w:cs="Times New Roman"/>
          <w:kern w:val="0"/>
          <w:sz w:val="27"/>
          <w:szCs w:val="27"/>
        </w:rPr>
        <w:t>应聘方式</w:t>
      </w:r>
    </w:p>
    <w:p>
      <w:pPr>
        <w:widowControl/>
        <w:shd w:val="clear" w:color="auto" w:fill="FFFFFF"/>
        <w:rPr>
          <w:rFonts w:ascii="微软雅黑" w:hAnsi="微软雅黑" w:eastAsia="微软雅黑" w:cs="宋体"/>
          <w:bCs/>
          <w:spacing w:val="8"/>
          <w:kern w:val="0"/>
          <w:sz w:val="23"/>
          <w:szCs w:val="23"/>
        </w:rPr>
      </w:pPr>
      <w:r>
        <w:rPr>
          <w:rFonts w:hint="eastAsia" w:ascii="微软雅黑" w:hAnsi="微软雅黑" w:eastAsia="微软雅黑" w:cs="宋体"/>
          <w:bCs/>
          <w:spacing w:val="8"/>
          <w:kern w:val="0"/>
          <w:sz w:val="23"/>
          <w:szCs w:val="23"/>
        </w:rPr>
        <w:t>1. 应聘者请将个人简历(含发表的学术论文和专利情况介绍)及代表性论文全文(3~5篇)等材料E-mail至联系人，邮件主题请注明“博士后应聘”。</w:t>
      </w:r>
    </w:p>
    <w:p>
      <w:pPr>
        <w:widowControl/>
        <w:shd w:val="clear" w:color="auto" w:fill="FFFFFF"/>
        <w:rPr>
          <w:rFonts w:ascii="微软雅黑" w:hAnsi="微软雅黑" w:eastAsia="微软雅黑" w:cs="宋体"/>
          <w:bCs/>
          <w:spacing w:val="8"/>
          <w:kern w:val="0"/>
          <w:sz w:val="23"/>
          <w:szCs w:val="23"/>
        </w:rPr>
      </w:pPr>
      <w:r>
        <w:rPr>
          <w:rFonts w:hint="eastAsia" w:ascii="微软雅黑" w:hAnsi="微软雅黑" w:eastAsia="微软雅黑" w:cs="宋体"/>
          <w:bCs/>
          <w:spacing w:val="8"/>
          <w:kern w:val="0"/>
          <w:sz w:val="23"/>
          <w:szCs w:val="23"/>
        </w:rPr>
        <w:t>2</w:t>
      </w:r>
      <w:r>
        <w:rPr>
          <w:rFonts w:ascii="微软雅黑" w:hAnsi="微软雅黑" w:eastAsia="微软雅黑" w:cs="宋体"/>
          <w:bCs/>
          <w:spacing w:val="8"/>
          <w:kern w:val="0"/>
          <w:sz w:val="23"/>
          <w:szCs w:val="23"/>
        </w:rPr>
        <w:t xml:space="preserve">. </w:t>
      </w:r>
      <w:r>
        <w:rPr>
          <w:rFonts w:hint="eastAsia" w:ascii="微软雅黑" w:hAnsi="微软雅黑" w:eastAsia="微软雅黑" w:cs="宋体"/>
          <w:bCs/>
          <w:spacing w:val="8"/>
          <w:kern w:val="0"/>
          <w:sz w:val="23"/>
          <w:szCs w:val="23"/>
        </w:rPr>
        <w:t>联系人：朱宝宏</w:t>
      </w:r>
      <w:r>
        <w:rPr>
          <w:rFonts w:ascii="微软雅黑" w:hAnsi="微软雅黑" w:eastAsia="微软雅黑" w:cs="宋体"/>
          <w:bCs/>
          <w:spacing w:val="8"/>
          <w:kern w:val="0"/>
          <w:sz w:val="23"/>
          <w:szCs w:val="23"/>
        </w:rPr>
        <w:t xml:space="preserve"> </w:t>
      </w:r>
      <w:r>
        <w:rPr>
          <w:rFonts w:hint="eastAsia" w:ascii="微软雅黑" w:hAnsi="微软雅黑" w:eastAsia="微软雅黑" w:cs="宋体"/>
          <w:bCs/>
          <w:spacing w:val="8"/>
          <w:kern w:val="0"/>
          <w:sz w:val="23"/>
          <w:szCs w:val="23"/>
        </w:rPr>
        <w:t>教授</w:t>
      </w:r>
    </w:p>
    <w:p>
      <w:pPr>
        <w:widowControl/>
        <w:shd w:val="clear" w:color="auto" w:fill="FFFFFF"/>
        <w:rPr>
          <w:rFonts w:ascii="微软雅黑" w:hAnsi="微软雅黑" w:eastAsia="微软雅黑" w:cs="宋体"/>
          <w:spacing w:val="8"/>
          <w:kern w:val="0"/>
          <w:sz w:val="26"/>
          <w:szCs w:val="26"/>
        </w:rPr>
      </w:pPr>
      <w:r>
        <w:rPr>
          <w:rFonts w:hint="eastAsia" w:ascii="微软雅黑" w:hAnsi="微软雅黑" w:eastAsia="微软雅黑" w:cs="宋体"/>
          <w:bCs/>
          <w:spacing w:val="8"/>
          <w:kern w:val="0"/>
          <w:sz w:val="23"/>
          <w:szCs w:val="23"/>
        </w:rPr>
        <w:t>联系方式：</w:t>
      </w:r>
    </w:p>
    <w:p>
      <w:pPr>
        <w:widowControl/>
        <w:shd w:val="clear" w:color="auto" w:fill="FFFFFF"/>
        <w:ind w:left="420" w:leftChars="200"/>
        <w:rPr>
          <w:rFonts w:ascii="微软雅黑" w:hAnsi="微软雅黑" w:eastAsia="微软雅黑" w:cs="宋体"/>
          <w:spacing w:val="8"/>
          <w:kern w:val="0"/>
          <w:sz w:val="26"/>
          <w:szCs w:val="26"/>
        </w:rPr>
      </w:pPr>
      <w:r>
        <w:rPr>
          <w:rFonts w:hint="eastAsia" w:ascii="微软雅黑" w:hAnsi="微软雅黑" w:eastAsia="微软雅黑" w:cs="宋体"/>
          <w:bCs/>
          <w:spacing w:val="8"/>
          <w:kern w:val="0"/>
          <w:sz w:val="23"/>
          <w:szCs w:val="23"/>
        </w:rPr>
        <w:t>电话：</w:t>
      </w:r>
      <w:r>
        <w:rPr>
          <w:rFonts w:ascii="微软雅黑" w:hAnsi="微软雅黑" w:eastAsia="微软雅黑" w:cs="宋体"/>
          <w:bCs/>
          <w:spacing w:val="8"/>
          <w:kern w:val="0"/>
          <w:sz w:val="23"/>
          <w:szCs w:val="23"/>
        </w:rPr>
        <w:t>010-60662728</w:t>
      </w:r>
    </w:p>
    <w:p>
      <w:pPr>
        <w:widowControl/>
        <w:shd w:val="clear" w:color="auto" w:fill="FFFFFF"/>
        <w:ind w:left="420" w:leftChars="200"/>
        <w:rPr>
          <w:rFonts w:ascii="微软雅黑" w:hAnsi="微软雅黑" w:eastAsia="微软雅黑" w:cs="宋体"/>
          <w:spacing w:val="8"/>
          <w:kern w:val="0"/>
          <w:sz w:val="26"/>
          <w:szCs w:val="26"/>
        </w:rPr>
      </w:pPr>
      <w:r>
        <w:rPr>
          <w:rFonts w:hint="eastAsia" w:ascii="微软雅黑" w:hAnsi="微软雅黑" w:eastAsia="微软雅黑" w:cs="宋体"/>
          <w:bCs/>
          <w:spacing w:val="8"/>
          <w:kern w:val="0"/>
          <w:sz w:val="23"/>
          <w:szCs w:val="23"/>
        </w:rPr>
        <w:t>Email：</w:t>
      </w:r>
      <w:r>
        <w:rPr>
          <w:rFonts w:ascii="微软雅黑" w:hAnsi="微软雅黑" w:eastAsia="微软雅黑" w:cs="宋体"/>
          <w:bCs/>
          <w:spacing w:val="8"/>
          <w:kern w:val="0"/>
          <w:sz w:val="23"/>
          <w:szCs w:val="23"/>
        </w:rPr>
        <w:t>zhubh@grinm.com</w:t>
      </w:r>
    </w:p>
    <w:p>
      <w:pPr>
        <w:widowControl/>
        <w:shd w:val="clear" w:color="auto" w:fill="FFFFFF"/>
        <w:ind w:left="420" w:leftChars="200"/>
        <w:rPr>
          <w:rFonts w:ascii="微软雅黑" w:hAnsi="微软雅黑" w:eastAsia="微软雅黑" w:cs="宋体"/>
          <w:spacing w:val="8"/>
          <w:kern w:val="0"/>
          <w:sz w:val="26"/>
          <w:szCs w:val="26"/>
        </w:rPr>
      </w:pPr>
      <w:r>
        <w:rPr>
          <w:rFonts w:hint="eastAsia" w:ascii="微软雅黑" w:hAnsi="微软雅黑" w:eastAsia="微软雅黑" w:cs="宋体"/>
          <w:bCs/>
          <w:spacing w:val="8"/>
          <w:kern w:val="0"/>
          <w:sz w:val="23"/>
          <w:szCs w:val="23"/>
        </w:rPr>
        <w:t>网址：http://www.grinm.com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25"/>
    <w:rsid w:val="000D1F11"/>
    <w:rsid w:val="00153673"/>
    <w:rsid w:val="00154AEA"/>
    <w:rsid w:val="001C79E5"/>
    <w:rsid w:val="002254A0"/>
    <w:rsid w:val="002E6844"/>
    <w:rsid w:val="00311D81"/>
    <w:rsid w:val="00345BC7"/>
    <w:rsid w:val="0038140E"/>
    <w:rsid w:val="003B1C99"/>
    <w:rsid w:val="003D0B5F"/>
    <w:rsid w:val="0040128B"/>
    <w:rsid w:val="00440038"/>
    <w:rsid w:val="004B32EB"/>
    <w:rsid w:val="004B59E3"/>
    <w:rsid w:val="0051432F"/>
    <w:rsid w:val="00551EC0"/>
    <w:rsid w:val="00556E1C"/>
    <w:rsid w:val="00585AA1"/>
    <w:rsid w:val="005A5EE2"/>
    <w:rsid w:val="005B2B3D"/>
    <w:rsid w:val="006061F8"/>
    <w:rsid w:val="006449F4"/>
    <w:rsid w:val="0066295A"/>
    <w:rsid w:val="00676A24"/>
    <w:rsid w:val="006A0C54"/>
    <w:rsid w:val="006C7C75"/>
    <w:rsid w:val="006D09C8"/>
    <w:rsid w:val="00701933"/>
    <w:rsid w:val="00702531"/>
    <w:rsid w:val="00717EFD"/>
    <w:rsid w:val="00774BF6"/>
    <w:rsid w:val="007906FF"/>
    <w:rsid w:val="007E31BD"/>
    <w:rsid w:val="008115B6"/>
    <w:rsid w:val="00825E25"/>
    <w:rsid w:val="00874A77"/>
    <w:rsid w:val="008871A5"/>
    <w:rsid w:val="008D6572"/>
    <w:rsid w:val="009033A6"/>
    <w:rsid w:val="00903C04"/>
    <w:rsid w:val="00963D44"/>
    <w:rsid w:val="00964041"/>
    <w:rsid w:val="00981B69"/>
    <w:rsid w:val="00991509"/>
    <w:rsid w:val="009C197E"/>
    <w:rsid w:val="009D777B"/>
    <w:rsid w:val="00A22659"/>
    <w:rsid w:val="00A84A10"/>
    <w:rsid w:val="00AA16B4"/>
    <w:rsid w:val="00AA5864"/>
    <w:rsid w:val="00AB466A"/>
    <w:rsid w:val="00B116B8"/>
    <w:rsid w:val="00BA3CCA"/>
    <w:rsid w:val="00BF2211"/>
    <w:rsid w:val="00C05155"/>
    <w:rsid w:val="00C43FA5"/>
    <w:rsid w:val="00CA4D89"/>
    <w:rsid w:val="00CD37E7"/>
    <w:rsid w:val="00CE0B8F"/>
    <w:rsid w:val="00D0225D"/>
    <w:rsid w:val="00DA1B18"/>
    <w:rsid w:val="00E07BE0"/>
    <w:rsid w:val="00E8015A"/>
    <w:rsid w:val="00EA6A30"/>
    <w:rsid w:val="00EA6FAE"/>
    <w:rsid w:val="00F63CB1"/>
    <w:rsid w:val="00F6498E"/>
    <w:rsid w:val="00FB016D"/>
    <w:rsid w:val="00FF54EE"/>
    <w:rsid w:val="00FF66C8"/>
    <w:rsid w:val="512C2C8D"/>
    <w:rsid w:val="5E6E22C9"/>
    <w:rsid w:val="6CBD4E4F"/>
    <w:rsid w:val="7634577E"/>
    <w:rsid w:val="7F7A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character" w:customStyle="1" w:styleId="12">
    <w:name w:val="页眉 字符"/>
    <w:basedOn w:val="8"/>
    <w:link w:val="5"/>
    <w:uiPriority w:val="99"/>
    <w:rPr>
      <w:sz w:val="18"/>
      <w:szCs w:val="18"/>
    </w:rPr>
  </w:style>
  <w:style w:type="character" w:customStyle="1" w:styleId="13">
    <w:name w:val="页脚 字符"/>
    <w:basedOn w:val="8"/>
    <w:link w:val="4"/>
    <w:uiPriority w:val="99"/>
    <w:rPr>
      <w:sz w:val="18"/>
      <w:szCs w:val="18"/>
    </w:rPr>
  </w:style>
  <w:style w:type="character" w:customStyle="1" w:styleId="14">
    <w:name w:val="标题 2 字符"/>
    <w:basedOn w:val="8"/>
    <w:link w:val="2"/>
    <w:uiPriority w:val="9"/>
    <w:rPr>
      <w:rFonts w:ascii="宋体" w:hAnsi="宋体" w:eastAsia="宋体" w:cs="宋体"/>
      <w:b/>
      <w:bCs/>
      <w:kern w:val="0"/>
      <w:sz w:val="36"/>
      <w:szCs w:val="36"/>
    </w:rPr>
  </w:style>
  <w:style w:type="character" w:customStyle="1" w:styleId="15">
    <w:name w:val="rich_media_meta"/>
    <w:basedOn w:val="8"/>
    <w:uiPriority w:val="0"/>
  </w:style>
  <w:style w:type="paragraph" w:styleId="16">
    <w:name w:val="List Paragraph"/>
    <w:basedOn w:val="1"/>
    <w:qFormat/>
    <w:uiPriority w:val="34"/>
    <w:pPr>
      <w:ind w:firstLine="420" w:firstLineChars="200"/>
    </w:pPr>
  </w:style>
  <w:style w:type="character" w:customStyle="1" w:styleId="17">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984</Words>
  <Characters>1066</Characters>
  <Lines>7</Lines>
  <Paragraphs>2</Paragraphs>
  <TotalTime>0</TotalTime>
  <ScaleCrop>false</ScaleCrop>
  <LinksUpToDate>false</LinksUpToDate>
  <CharactersWithSpaces>1080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2022-04-06T09:17:00Z</dcterms:created>
  <dc:creator>Li &amp; Liu</dc:creator>
  <cp:lastModifiedBy>多巴胺小王子</cp:lastModifiedBy>
  <dcterms:modified xsi:type="dcterms:W3CDTF">2022-04-19T09:34:17Z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4E46C697EAE64523BDA8E01EED848973</vt:lpwstr>
  </property>
</Properties>
</file>